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C7F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22350" cy="1550035"/>
            <wp:effectExtent l="0" t="0" r="6350" b="1206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F26EA">
      <w:pPr>
        <w:jc w:val="center"/>
        <w:rPr>
          <w:rFonts w:hint="eastAsia" w:eastAsiaTheme="minorEastAsia"/>
          <w:lang w:eastAsia="zh-CN"/>
        </w:rPr>
      </w:pPr>
    </w:p>
    <w:p w14:paraId="032C108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凌向阳，男，1985年2月出生，矿业与测绘工程学院科研（学科与研究生教育）办公室主任，副教授，硕士生导师，国家公派澳大利亚新南威尔士大学联合培养博士。毕业于中国矿业大学矿物加工工程专业，研究方向：矿物高效分选、固废资源化利用。</w:t>
      </w:r>
    </w:p>
    <w:p w14:paraId="1286C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1 科研方面</w:t>
      </w:r>
    </w:p>
    <w:p w14:paraId="233B5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主持/参与完成国家自然科学基金、河北省自然科学基金、中央高校基本科研业务费专项资金项目、澳大利亚煤炭协会研究计划（ACARP）项目等纵向课题8项，企业委托横向科研项目10项；发表高水平学术论文28篇，其中SCI/EI检索13篇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授权发明专利6项，实用新型专利6项，登记计算机软件著作权4项；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河北省煤炭学会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科学技术一等奖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2项。</w:t>
      </w:r>
    </w:p>
    <w:p w14:paraId="6A0D78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2 教学方面</w:t>
      </w:r>
    </w:p>
    <w:p w14:paraId="70176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主持河北省高等教育教学改革研究与实践项目、河北省研究生教育教学改革研究项目、河北省高等教育学会“十四五”规划课题等11项，发表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教改论文3篇；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全国高校采矿工程专业第五届青年教师讲课比赛二等奖获得者；牵头获河北省高校党建研究优秀成果一等奖、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河北省煤炭学会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教学成果二等奖各1项，第二参与人获全国煤炭行业教学成果特等奖1项；指导研究生连续两年获得国家奖学金及河北工程大学首届十佳“实践之星”、市级“三好学生”等称号。</w:t>
      </w:r>
    </w:p>
    <w:p w14:paraId="01D00F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3 荣誉称号</w:t>
      </w:r>
    </w:p>
    <w:p w14:paraId="3BBFF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获河北省煤炭学会优秀青年科技工作者、全国研究生教育评估监测专家、河北省技术经纪专业职称评审专家、山西省煤炭学会“千人智库”高级专家、河北矿山安全生产专家等荣誉称号。</w:t>
      </w:r>
    </w:p>
    <w:p w14:paraId="73185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4 教育理念</w:t>
      </w:r>
    </w:p>
    <w:p w14:paraId="6AB5F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一身正气树师德之风，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三尺讲台绘学生蓝图。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MjEwZGIwZjc2M2E0NTBiNjMzZDBjODcwYzUxYzYifQ=="/>
  </w:docVars>
  <w:rsids>
    <w:rsidRoot w:val="00000000"/>
    <w:rsid w:val="00B20DF2"/>
    <w:rsid w:val="01FB2325"/>
    <w:rsid w:val="02E1498A"/>
    <w:rsid w:val="059B00A7"/>
    <w:rsid w:val="089F1C5C"/>
    <w:rsid w:val="094822F4"/>
    <w:rsid w:val="0AB67731"/>
    <w:rsid w:val="0B2C631D"/>
    <w:rsid w:val="0D0429D6"/>
    <w:rsid w:val="10303AE2"/>
    <w:rsid w:val="129A05DC"/>
    <w:rsid w:val="13023513"/>
    <w:rsid w:val="1548367B"/>
    <w:rsid w:val="1D7E5E8C"/>
    <w:rsid w:val="1F69491A"/>
    <w:rsid w:val="1FB262C1"/>
    <w:rsid w:val="1FF64400"/>
    <w:rsid w:val="21D249F9"/>
    <w:rsid w:val="236E24FF"/>
    <w:rsid w:val="25F3318F"/>
    <w:rsid w:val="269E74BF"/>
    <w:rsid w:val="27F356C9"/>
    <w:rsid w:val="2AB54EB7"/>
    <w:rsid w:val="2AC1385C"/>
    <w:rsid w:val="2B4C75CA"/>
    <w:rsid w:val="2DBE22D5"/>
    <w:rsid w:val="2ED26038"/>
    <w:rsid w:val="304A60A2"/>
    <w:rsid w:val="31975317"/>
    <w:rsid w:val="31C679AA"/>
    <w:rsid w:val="327318E0"/>
    <w:rsid w:val="32F10A57"/>
    <w:rsid w:val="36370E76"/>
    <w:rsid w:val="37E64902"/>
    <w:rsid w:val="3A8B1791"/>
    <w:rsid w:val="3D210DFB"/>
    <w:rsid w:val="3D393726"/>
    <w:rsid w:val="3F12422F"/>
    <w:rsid w:val="41767F8A"/>
    <w:rsid w:val="42845443"/>
    <w:rsid w:val="438356FB"/>
    <w:rsid w:val="43D85A47"/>
    <w:rsid w:val="44316F05"/>
    <w:rsid w:val="4484797D"/>
    <w:rsid w:val="456E40D4"/>
    <w:rsid w:val="457B2B2E"/>
    <w:rsid w:val="45D95AA6"/>
    <w:rsid w:val="461865CE"/>
    <w:rsid w:val="488619C2"/>
    <w:rsid w:val="4D491763"/>
    <w:rsid w:val="4EF61477"/>
    <w:rsid w:val="502D711A"/>
    <w:rsid w:val="5160707C"/>
    <w:rsid w:val="56E83D9B"/>
    <w:rsid w:val="57DB070F"/>
    <w:rsid w:val="5CDD3C76"/>
    <w:rsid w:val="5CDE286D"/>
    <w:rsid w:val="5CEB0141"/>
    <w:rsid w:val="5CFD7E74"/>
    <w:rsid w:val="5D4930BA"/>
    <w:rsid w:val="5E547F68"/>
    <w:rsid w:val="5F8D3732"/>
    <w:rsid w:val="60E27AAD"/>
    <w:rsid w:val="62DB2A06"/>
    <w:rsid w:val="63730E90"/>
    <w:rsid w:val="63ED29F1"/>
    <w:rsid w:val="63F57AF7"/>
    <w:rsid w:val="643B19AE"/>
    <w:rsid w:val="6CE93F71"/>
    <w:rsid w:val="6D527D69"/>
    <w:rsid w:val="6E1A189A"/>
    <w:rsid w:val="6E6E0BD2"/>
    <w:rsid w:val="6EA2087C"/>
    <w:rsid w:val="71B903B6"/>
    <w:rsid w:val="76676633"/>
    <w:rsid w:val="77B75398"/>
    <w:rsid w:val="77FD5DF4"/>
    <w:rsid w:val="783764D9"/>
    <w:rsid w:val="7D0A5F6A"/>
    <w:rsid w:val="7DC10D1E"/>
    <w:rsid w:val="7E2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spacing w:after="0" w:line="360" w:lineRule="auto"/>
      <w:outlineLvl w:val="1"/>
    </w:pPr>
    <w:rPr>
      <w:rFonts w:ascii="仿宋" w:hAnsi="仿宋" w:eastAsia="仿宋"/>
      <w:b/>
      <w:bCs/>
      <w:sz w:val="24"/>
      <w14:ligatures w14:val="standardContextual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标题 2 字符"/>
    <w:link w:val="2"/>
    <w:qFormat/>
    <w:uiPriority w:val="0"/>
    <w:rPr>
      <w:rFonts w:ascii="仿宋" w:hAnsi="仿宋" w:eastAsia="仿宋" w:cstheme="minorBidi"/>
      <w:b/>
      <w:bCs/>
      <w:kern w:val="2"/>
      <w:sz w:val="24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602</Characters>
  <Lines>0</Lines>
  <Paragraphs>0</Paragraphs>
  <TotalTime>11</TotalTime>
  <ScaleCrop>false</ScaleCrop>
  <LinksUpToDate>false</LinksUpToDate>
  <CharactersWithSpaces>606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2024-06-17T06:16:00Z</dcterms:created>
  <dc:creator>Administrator</dc:creator>
  <cp:lastModifiedBy>赵公元帅</cp:lastModifiedBy>
  <dcterms:modified xsi:type="dcterms:W3CDTF">2024-10-28T06:23:43Z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207565E2A72C4248969C05CCC7869A70_12</vt:lpwstr>
  </property>
</Properties>
</file>